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BE655E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  <w:r w:rsidRPr="00AA6B2C">
        <w:rPr>
          <w:rFonts w:ascii="Calibri" w:eastAsia="Times New Roman" w:hAnsi="Calibri" w:cs="Times New Roman"/>
          <w:color w:val="000000"/>
        </w:rPr>
        <w:t>Here are some resources to further your learning on the concept of Managing Up:</w:t>
      </w:r>
    </w:p>
    <w:p w14:paraId="2B43A1E3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</w:p>
    <w:p w14:paraId="5CA65A07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  <w:r w:rsidRPr="00AA6B2C">
        <w:rPr>
          <w:rFonts w:ascii="Calibri" w:eastAsia="Times New Roman" w:hAnsi="Calibri" w:cs="Times New Roman"/>
          <w:b/>
          <w:bCs/>
          <w:color w:val="B51A00"/>
          <w:u w:val="single"/>
        </w:rPr>
        <w:t>Books/Articles</w:t>
      </w:r>
      <w:r w:rsidRPr="00AA6B2C">
        <w:rPr>
          <w:rFonts w:ascii="Calibri" w:eastAsia="Times New Roman" w:hAnsi="Calibri" w:cs="Times New Roman"/>
          <w:color w:val="B51A00"/>
          <w:u w:val="single"/>
        </w:rPr>
        <w:t>:</w:t>
      </w:r>
    </w:p>
    <w:p w14:paraId="74D8B334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  <w:r w:rsidRPr="00AA6B2C">
        <w:rPr>
          <w:rFonts w:ascii="Calibri" w:eastAsia="Times New Roman" w:hAnsi="Calibri" w:cs="Times New Roman"/>
          <w:color w:val="000000"/>
        </w:rPr>
        <w:t xml:space="preserve">Babcock &amp; </w:t>
      </w:r>
      <w:proofErr w:type="spellStart"/>
      <w:r w:rsidRPr="00AA6B2C">
        <w:rPr>
          <w:rFonts w:ascii="Calibri" w:eastAsia="Times New Roman" w:hAnsi="Calibri" w:cs="Times New Roman"/>
          <w:color w:val="000000"/>
        </w:rPr>
        <w:t>Laschever</w:t>
      </w:r>
      <w:proofErr w:type="spellEnd"/>
      <w:r w:rsidRPr="00AA6B2C">
        <w:rPr>
          <w:rFonts w:ascii="Calibri" w:eastAsia="Times New Roman" w:hAnsi="Calibri" w:cs="Times New Roman"/>
          <w:color w:val="000000"/>
        </w:rPr>
        <w:t>, </w:t>
      </w:r>
      <w:r w:rsidRPr="00AA6B2C">
        <w:rPr>
          <w:rFonts w:ascii="Calibri" w:eastAsia="Times New Roman" w:hAnsi="Calibri" w:cs="Times New Roman"/>
          <w:i/>
          <w:iCs/>
          <w:color w:val="000000"/>
        </w:rPr>
        <w:t>Negotiating the Gender Divide</w:t>
      </w:r>
      <w:r w:rsidRPr="00AA6B2C">
        <w:rPr>
          <w:rFonts w:ascii="Calibri" w:eastAsia="Times New Roman" w:hAnsi="Calibri" w:cs="Times New Roman"/>
          <w:color w:val="000000"/>
        </w:rPr>
        <w:t>, 2003</w:t>
      </w:r>
    </w:p>
    <w:p w14:paraId="385FCAFA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  <w:proofErr w:type="gramStart"/>
      <w:r w:rsidRPr="00AA6B2C">
        <w:rPr>
          <w:rFonts w:ascii="Calibri" w:eastAsia="Times New Roman" w:hAnsi="Calibri" w:cs="Times New Roman"/>
          <w:color w:val="000000"/>
        </w:rPr>
        <w:t>Cohen, Allan &amp; David Bradford</w:t>
      </w:r>
      <w:r w:rsidRPr="00AA6B2C">
        <w:rPr>
          <w:rFonts w:ascii="Calibri" w:eastAsia="Times New Roman" w:hAnsi="Calibri" w:cs="Times New Roman"/>
          <w:i/>
          <w:iCs/>
          <w:color w:val="000000"/>
        </w:rPr>
        <w:t>.</w:t>
      </w:r>
      <w:proofErr w:type="gramEnd"/>
      <w:r w:rsidRPr="00AA6B2C">
        <w:rPr>
          <w:rFonts w:ascii="Calibri" w:eastAsia="Times New Roman" w:hAnsi="Calibri" w:cs="Times New Roman"/>
          <w:i/>
          <w:iCs/>
          <w:color w:val="000000"/>
        </w:rPr>
        <w:t xml:space="preserve"> Influence Up,</w:t>
      </w:r>
      <w:r w:rsidRPr="00AA6B2C">
        <w:rPr>
          <w:rFonts w:ascii="Calibri" w:eastAsia="Times New Roman" w:hAnsi="Calibri" w:cs="Times New Roman"/>
          <w:color w:val="000000"/>
        </w:rPr>
        <w:t> John Wiley &amp; Sons, 2012</w:t>
      </w:r>
    </w:p>
    <w:p w14:paraId="4DFAA0AD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  <w:proofErr w:type="gramStart"/>
      <w:r w:rsidRPr="00AA6B2C">
        <w:rPr>
          <w:rFonts w:ascii="Calibri" w:eastAsia="Times New Roman" w:hAnsi="Calibri" w:cs="Times New Roman"/>
          <w:color w:val="000000"/>
        </w:rPr>
        <w:t>Cohen, Allan &amp; David Bradford.</w:t>
      </w:r>
      <w:proofErr w:type="gramEnd"/>
      <w:r w:rsidRPr="00AA6B2C">
        <w:rPr>
          <w:rFonts w:ascii="Calibri" w:eastAsia="Times New Roman" w:hAnsi="Calibri" w:cs="Times New Roman"/>
          <w:color w:val="000000"/>
        </w:rPr>
        <w:t> </w:t>
      </w:r>
      <w:r w:rsidRPr="00AA6B2C">
        <w:rPr>
          <w:rFonts w:ascii="Calibri" w:eastAsia="Times New Roman" w:hAnsi="Calibri" w:cs="Times New Roman"/>
          <w:i/>
          <w:iCs/>
          <w:color w:val="000000"/>
        </w:rPr>
        <w:t>Influence without Authority, </w:t>
      </w:r>
      <w:r w:rsidRPr="00AA6B2C">
        <w:rPr>
          <w:rFonts w:ascii="Calibri" w:eastAsia="Times New Roman" w:hAnsi="Calibri" w:cs="Times New Roman"/>
          <w:color w:val="000000"/>
        </w:rPr>
        <w:t>John Wiley &amp; Sons; 2</w:t>
      </w:r>
      <w:r w:rsidRPr="00AA6B2C">
        <w:rPr>
          <w:rFonts w:ascii="Calibri" w:eastAsia="Times New Roman" w:hAnsi="Calibri" w:cs="Times New Roman"/>
          <w:color w:val="000000"/>
          <w:vertAlign w:val="superscript"/>
        </w:rPr>
        <w:t>nd </w:t>
      </w:r>
      <w:r w:rsidRPr="00AA6B2C">
        <w:rPr>
          <w:rFonts w:ascii="Calibri" w:eastAsia="Times New Roman" w:hAnsi="Calibri" w:cs="Times New Roman"/>
          <w:color w:val="000000"/>
        </w:rPr>
        <w:t>edition, 2005</w:t>
      </w:r>
    </w:p>
    <w:p w14:paraId="22F2EE1B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  <w:proofErr w:type="spellStart"/>
      <w:r w:rsidRPr="00AA6B2C">
        <w:rPr>
          <w:rFonts w:ascii="Calibri" w:eastAsia="Times New Roman" w:hAnsi="Calibri" w:cs="Times New Roman"/>
          <w:color w:val="000000"/>
        </w:rPr>
        <w:t>Goffman</w:t>
      </w:r>
      <w:proofErr w:type="spellEnd"/>
      <w:r w:rsidRPr="00AA6B2C">
        <w:rPr>
          <w:rFonts w:ascii="Calibri" w:eastAsia="Times New Roman" w:hAnsi="Calibri" w:cs="Times New Roman"/>
          <w:i/>
          <w:iCs/>
          <w:color w:val="000000"/>
        </w:rPr>
        <w:t>, </w:t>
      </w:r>
      <w:r w:rsidRPr="00AA6B2C">
        <w:rPr>
          <w:rFonts w:ascii="Calibri" w:eastAsia="Times New Roman" w:hAnsi="Calibri" w:cs="Times New Roman"/>
          <w:color w:val="000000"/>
        </w:rPr>
        <w:t>Erving</w:t>
      </w:r>
      <w:r w:rsidRPr="00AA6B2C">
        <w:rPr>
          <w:rFonts w:ascii="Calibri" w:eastAsia="Times New Roman" w:hAnsi="Calibri" w:cs="Times New Roman"/>
          <w:i/>
          <w:iCs/>
          <w:color w:val="000000"/>
        </w:rPr>
        <w:t>. Frame Analysis, </w:t>
      </w:r>
      <w:r w:rsidRPr="00AA6B2C">
        <w:rPr>
          <w:rFonts w:ascii="Calibri" w:eastAsia="Times New Roman" w:hAnsi="Calibri" w:cs="Times New Roman"/>
          <w:color w:val="000000"/>
        </w:rPr>
        <w:t>Northeastern University Press</w:t>
      </w:r>
      <w:r w:rsidRPr="00AA6B2C">
        <w:rPr>
          <w:rFonts w:ascii="Calibri" w:eastAsia="Times New Roman" w:hAnsi="Calibri" w:cs="Times New Roman"/>
          <w:i/>
          <w:iCs/>
          <w:color w:val="000000"/>
        </w:rPr>
        <w:t>, </w:t>
      </w:r>
      <w:r w:rsidRPr="00AA6B2C">
        <w:rPr>
          <w:rFonts w:ascii="Calibri" w:eastAsia="Times New Roman" w:hAnsi="Calibri" w:cs="Times New Roman"/>
          <w:color w:val="000000"/>
        </w:rPr>
        <w:t>1986</w:t>
      </w:r>
    </w:p>
    <w:p w14:paraId="5CA552CE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  <w:proofErr w:type="spellStart"/>
      <w:r w:rsidRPr="00AA6B2C">
        <w:rPr>
          <w:rFonts w:ascii="Calibri" w:eastAsia="Times New Roman" w:hAnsi="Calibri" w:cs="Times New Roman"/>
          <w:color w:val="000000"/>
        </w:rPr>
        <w:t>Bradberry</w:t>
      </w:r>
      <w:proofErr w:type="spellEnd"/>
      <w:r w:rsidRPr="00AA6B2C">
        <w:rPr>
          <w:rFonts w:ascii="Calibri" w:eastAsia="Times New Roman" w:hAnsi="Calibri" w:cs="Times New Roman"/>
          <w:color w:val="000000"/>
        </w:rPr>
        <w:t>, Travis, and Jean Greaves. </w:t>
      </w:r>
      <w:r w:rsidRPr="00AA6B2C">
        <w:rPr>
          <w:rFonts w:ascii="Calibri" w:eastAsia="Times New Roman" w:hAnsi="Calibri" w:cs="Times New Roman"/>
          <w:i/>
          <w:iCs/>
          <w:color w:val="000000"/>
        </w:rPr>
        <w:t>Emotional Intelligence 2.0</w:t>
      </w:r>
      <w:r w:rsidRPr="00AA6B2C">
        <w:rPr>
          <w:rFonts w:ascii="Calibri" w:eastAsia="Times New Roman" w:hAnsi="Calibri" w:cs="Times New Roman"/>
          <w:color w:val="000000"/>
        </w:rPr>
        <w:t xml:space="preserve">, San Diego: </w:t>
      </w:r>
      <w:proofErr w:type="spellStart"/>
      <w:r w:rsidRPr="00AA6B2C">
        <w:rPr>
          <w:rFonts w:ascii="Calibri" w:eastAsia="Times New Roman" w:hAnsi="Calibri" w:cs="Times New Roman"/>
          <w:color w:val="000000"/>
        </w:rPr>
        <w:t>TalentSmart</w:t>
      </w:r>
      <w:proofErr w:type="spellEnd"/>
    </w:p>
    <w:p w14:paraId="4D66903D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  <w:r w:rsidRPr="00AA6B2C">
        <w:rPr>
          <w:rFonts w:ascii="Calibri" w:eastAsia="Times New Roman" w:hAnsi="Calibri" w:cs="Times New Roman"/>
          <w:color w:val="000000"/>
        </w:rPr>
        <w:t>Sheppard, Roger. </w:t>
      </w:r>
      <w:r w:rsidRPr="00AA6B2C">
        <w:rPr>
          <w:rFonts w:ascii="Calibri" w:eastAsia="Times New Roman" w:hAnsi="Calibri" w:cs="Times New Roman"/>
          <w:i/>
          <w:iCs/>
          <w:color w:val="000000"/>
        </w:rPr>
        <w:t>Mind Sight: Original Visual Illusions, Ambiguities, and Other Anomalies,</w:t>
      </w:r>
      <w:r w:rsidRPr="00AA6B2C">
        <w:rPr>
          <w:rFonts w:ascii="Calibri" w:eastAsia="Times New Roman" w:hAnsi="Calibri" w:cs="Times New Roman"/>
          <w:color w:val="000000"/>
        </w:rPr>
        <w:t> Palgrave Macmillan, 1990</w:t>
      </w:r>
    </w:p>
    <w:p w14:paraId="72B8411C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  <w:r w:rsidRPr="00AA6B2C">
        <w:rPr>
          <w:rFonts w:ascii="Calibri" w:eastAsia="Times New Roman" w:hAnsi="Calibri" w:cs="Times New Roman"/>
          <w:color w:val="000000"/>
        </w:rPr>
        <w:t>Center for Creative Leadership, </w:t>
      </w:r>
      <w:r w:rsidRPr="00AA6B2C">
        <w:rPr>
          <w:rFonts w:ascii="Calibri" w:eastAsia="Times New Roman" w:hAnsi="Calibri" w:cs="Times New Roman"/>
          <w:i/>
          <w:iCs/>
          <w:color w:val="000000"/>
        </w:rPr>
        <w:t>Manage your boss</w:t>
      </w:r>
      <w:r w:rsidRPr="00AA6B2C">
        <w:rPr>
          <w:rFonts w:ascii="Calibri" w:eastAsia="Times New Roman" w:hAnsi="Calibri" w:cs="Times New Roman"/>
          <w:color w:val="000000"/>
        </w:rPr>
        <w:t>, 2016</w:t>
      </w:r>
    </w:p>
    <w:p w14:paraId="21A6BDEB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  <w:r w:rsidRPr="00AA6B2C">
        <w:rPr>
          <w:rFonts w:ascii="Calibri" w:eastAsia="Times New Roman" w:hAnsi="Calibri" w:cs="Times New Roman"/>
          <w:color w:val="000000"/>
        </w:rPr>
        <w:t>Kolb &amp; Williams, </w:t>
      </w:r>
      <w:r w:rsidRPr="00AA6B2C">
        <w:rPr>
          <w:rFonts w:ascii="Calibri" w:eastAsia="Times New Roman" w:hAnsi="Calibri" w:cs="Times New Roman"/>
          <w:i/>
          <w:iCs/>
          <w:color w:val="000000"/>
        </w:rPr>
        <w:t>Everyday Negotiations</w:t>
      </w:r>
      <w:r w:rsidRPr="00AA6B2C">
        <w:rPr>
          <w:rFonts w:ascii="Calibri" w:eastAsia="Times New Roman" w:hAnsi="Calibri" w:cs="Times New Roman"/>
          <w:color w:val="000000"/>
        </w:rPr>
        <w:t>, 2000</w:t>
      </w:r>
    </w:p>
    <w:p w14:paraId="14D0A5D5" w14:textId="77777777" w:rsidR="00AA6B2C" w:rsidRPr="00AA6B2C" w:rsidRDefault="00570B38" w:rsidP="00AA6B2C">
      <w:pPr>
        <w:ind w:left="-720"/>
        <w:rPr>
          <w:rFonts w:ascii="Calibri" w:eastAsia="Times New Roman" w:hAnsi="Calibri" w:cs="Times New Roman"/>
          <w:color w:val="000000"/>
        </w:rPr>
      </w:pPr>
      <w:hyperlink r:id="rId5" w:history="1">
        <w:r w:rsidR="00AA6B2C" w:rsidRPr="00AA6B2C">
          <w:rPr>
            <w:rFonts w:ascii="Calibri" w:eastAsia="Times New Roman" w:hAnsi="Calibri" w:cs="Times New Roman"/>
            <w:color w:val="0056D6"/>
            <w:u w:val="single"/>
          </w:rPr>
          <w:t>https://uthscsa.edu/gme/documents/TheArtofManagingUp.pdf</w:t>
        </w:r>
      </w:hyperlink>
    </w:p>
    <w:p w14:paraId="23769E78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  <w:r w:rsidRPr="00AA6B2C">
        <w:rPr>
          <w:rFonts w:ascii="Calibri" w:eastAsia="Times New Roman" w:hAnsi="Calibri" w:cs="Times New Roman"/>
          <w:color w:val="1F497D"/>
        </w:rPr>
        <w:t> </w:t>
      </w:r>
    </w:p>
    <w:p w14:paraId="18AA1D04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  <w:r w:rsidRPr="00AA6B2C">
        <w:rPr>
          <w:rFonts w:ascii="Calibri" w:eastAsia="Times New Roman" w:hAnsi="Calibri" w:cs="Times New Roman"/>
          <w:b/>
          <w:bCs/>
          <w:color w:val="B51A00"/>
          <w:u w:val="single"/>
        </w:rPr>
        <w:t>Video: Ted Talks, LinkedIn Learning</w:t>
      </w:r>
    </w:p>
    <w:p w14:paraId="5127D780" w14:textId="77777777" w:rsidR="00AA6B2C" w:rsidRPr="00AA6B2C" w:rsidRDefault="00570B38" w:rsidP="00AA6B2C">
      <w:pPr>
        <w:ind w:left="-720"/>
        <w:rPr>
          <w:rFonts w:ascii="Calibri" w:eastAsia="Times New Roman" w:hAnsi="Calibri" w:cs="Times New Roman"/>
          <w:color w:val="000000"/>
        </w:rPr>
      </w:pPr>
      <w:hyperlink r:id="rId6" w:history="1">
        <w:r w:rsidR="00AA6B2C" w:rsidRPr="00AA6B2C">
          <w:rPr>
            <w:rFonts w:ascii="Calibri" w:eastAsia="Times New Roman" w:hAnsi="Calibri" w:cs="Times New Roman"/>
            <w:color w:val="0000FF"/>
            <w:u w:val="single"/>
          </w:rPr>
          <w:t>https://www.youtube.com/watch?v=HrofBpG_Lv0</w:t>
        </w:r>
      </w:hyperlink>
    </w:p>
    <w:p w14:paraId="00833A6C" w14:textId="77777777" w:rsidR="00AA6B2C" w:rsidRPr="00AA6B2C" w:rsidRDefault="00570B38" w:rsidP="00AA6B2C">
      <w:pPr>
        <w:ind w:left="-720"/>
        <w:rPr>
          <w:rFonts w:ascii="Calibri" w:eastAsia="Times New Roman" w:hAnsi="Calibri" w:cs="Times New Roman"/>
          <w:color w:val="000000"/>
        </w:rPr>
      </w:pPr>
      <w:hyperlink r:id="rId7" w:history="1">
        <w:r w:rsidR="00AA6B2C" w:rsidRPr="00AA6B2C">
          <w:rPr>
            <w:rFonts w:ascii="Calibri" w:eastAsia="Times New Roman" w:hAnsi="Calibri" w:cs="Times New Roman"/>
            <w:color w:val="0000FF"/>
            <w:u w:val="single"/>
          </w:rPr>
          <w:t>https://www.lynda.com/Career-Development-tutorials/Managing-Up/510309-2.html</w:t>
        </w:r>
      </w:hyperlink>
    </w:p>
    <w:p w14:paraId="4564EA72" w14:textId="77777777" w:rsidR="00AA6B2C" w:rsidRPr="00AA6B2C" w:rsidRDefault="00570B38" w:rsidP="00AA6B2C">
      <w:pPr>
        <w:ind w:left="-720"/>
        <w:rPr>
          <w:rFonts w:ascii="Calibri" w:eastAsia="Times New Roman" w:hAnsi="Calibri" w:cs="Times New Roman"/>
          <w:color w:val="000000"/>
        </w:rPr>
      </w:pPr>
      <w:hyperlink r:id="rId8" w:history="1">
        <w:r w:rsidR="00AA6B2C" w:rsidRPr="00AA6B2C">
          <w:rPr>
            <w:rFonts w:ascii="Calibri" w:eastAsia="Times New Roman" w:hAnsi="Calibri" w:cs="Times New Roman"/>
            <w:color w:val="0000FF"/>
            <w:u w:val="single"/>
          </w:rPr>
          <w:t>https://www.ted.com/talks/margaret_heffernan_why_it_s_time_to_forget_the_pecking_order_at_work/discussion?language=en</w:t>
        </w:r>
      </w:hyperlink>
    </w:p>
    <w:p w14:paraId="4B82ED82" w14:textId="77777777" w:rsidR="00AA6B2C" w:rsidRPr="00AA6B2C" w:rsidRDefault="00570B38" w:rsidP="00AA6B2C">
      <w:pPr>
        <w:ind w:left="-720"/>
        <w:rPr>
          <w:rFonts w:ascii="Calibri" w:eastAsia="Times New Roman" w:hAnsi="Calibri" w:cs="Times New Roman"/>
          <w:color w:val="000000"/>
        </w:rPr>
      </w:pPr>
      <w:hyperlink r:id="rId9" w:history="1">
        <w:r w:rsidR="00AA6B2C" w:rsidRPr="00AA6B2C">
          <w:rPr>
            <w:rFonts w:ascii="Calibri" w:eastAsia="Times New Roman" w:hAnsi="Calibri" w:cs="Times New Roman"/>
            <w:color w:val="0000FF"/>
            <w:u w:val="single"/>
          </w:rPr>
          <w:t>https://www.linkedin.com/feed/update/urn:li:activity:6588165778711863296</w:t>
        </w:r>
      </w:hyperlink>
    </w:p>
    <w:p w14:paraId="78DE6E36" w14:textId="77777777" w:rsidR="00AA6B2C" w:rsidRDefault="00570B38" w:rsidP="00AA6B2C">
      <w:pPr>
        <w:ind w:left="-720"/>
        <w:rPr>
          <w:rFonts w:ascii="Calibri" w:eastAsia="Times New Roman" w:hAnsi="Calibri" w:cs="Times New Roman"/>
          <w:color w:val="000000"/>
        </w:rPr>
      </w:pPr>
      <w:hyperlink r:id="rId10" w:history="1">
        <w:r w:rsidRPr="00FE2DAC">
          <w:rPr>
            <w:rStyle w:val="Hyperlink"/>
            <w:rFonts w:ascii="Calibri" w:eastAsia="Times New Roman" w:hAnsi="Calibri" w:cs="Times New Roman"/>
          </w:rPr>
          <w:t>https://climerconsulting.com/episode-63-manage-julie-koenke/</w:t>
        </w:r>
      </w:hyperlink>
    </w:p>
    <w:p w14:paraId="08371398" w14:textId="77777777" w:rsidR="00AA6B2C" w:rsidRPr="00AA6B2C" w:rsidRDefault="00AA6B2C" w:rsidP="00AA6B2C">
      <w:pPr>
        <w:ind w:left="-720"/>
        <w:rPr>
          <w:rFonts w:ascii="Calibri" w:eastAsia="Times New Roman" w:hAnsi="Calibri" w:cs="Times New Roman"/>
          <w:color w:val="000000"/>
        </w:rPr>
      </w:pPr>
      <w:bookmarkStart w:id="0" w:name="_GoBack"/>
      <w:bookmarkEnd w:id="0"/>
      <w:r w:rsidRPr="00AA6B2C">
        <w:rPr>
          <w:rFonts w:ascii="Calibri" w:eastAsia="Times New Roman" w:hAnsi="Calibri" w:cs="Times New Roman"/>
          <w:color w:val="000000"/>
        </w:rPr>
        <w:br/>
        <w:t>—</w:t>
      </w:r>
      <w:r w:rsidRPr="00AA6B2C">
        <w:rPr>
          <w:rFonts w:ascii="Calibri" w:eastAsia="Times New Roman" w:hAnsi="Calibri" w:cs="Times New Roman"/>
          <w:color w:val="000000"/>
        </w:rPr>
        <w:br/>
      </w:r>
      <w:r w:rsidRPr="00AA6B2C">
        <w:rPr>
          <w:rFonts w:ascii="Calibri" w:eastAsia="Times New Roman" w:hAnsi="Calibri" w:cs="Times New Roman"/>
          <w:color w:val="000000"/>
        </w:rPr>
        <w:br/>
        <w:t>Rich Gassen</w:t>
      </w:r>
    </w:p>
    <w:p w14:paraId="43F75901" w14:textId="77777777" w:rsidR="00FC1516" w:rsidRDefault="00FC1516"/>
    <w:sectPr w:rsidR="00FC1516" w:rsidSect="00FC15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B2C"/>
    <w:rsid w:val="00570B38"/>
    <w:rsid w:val="00AA6B2C"/>
    <w:rsid w:val="00FC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C16B05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6B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6B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0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3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9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6913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1895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8295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0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9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71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2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48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038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uthscsa.edu/gme/documents/TheArtofManagingUp.pdf" TargetMode="External"/><Relationship Id="rId6" Type="http://schemas.openxmlformats.org/officeDocument/2006/relationships/hyperlink" Target="https://www.youtube.com/watch?v=HrofBpG_Lv0" TargetMode="External"/><Relationship Id="rId7" Type="http://schemas.openxmlformats.org/officeDocument/2006/relationships/hyperlink" Target="https://www.lynda.com/Career-Development-tutorials/Managing-Up/510309-2.html" TargetMode="External"/><Relationship Id="rId8" Type="http://schemas.openxmlformats.org/officeDocument/2006/relationships/hyperlink" Target="https://www.ted.com/talks/margaret_heffernan_why_it_s_time_to_forget_the_pecking_order_at_work/discussion?language=en" TargetMode="External"/><Relationship Id="rId9" Type="http://schemas.openxmlformats.org/officeDocument/2006/relationships/hyperlink" Target="https://www.linkedin.com/feed/update/urn:li:activity:6588165778711863296" TargetMode="External"/><Relationship Id="rId10" Type="http://schemas.openxmlformats.org/officeDocument/2006/relationships/hyperlink" Target="https://climerconsulting.com/episode-63-manage-julie-koenk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1449</Characters>
  <Application>Microsoft Macintosh Word</Application>
  <DocSecurity>0</DocSecurity>
  <Lines>12</Lines>
  <Paragraphs>3</Paragraphs>
  <ScaleCrop>false</ScaleCrop>
  <Company>UW-Madison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Gassen</dc:creator>
  <cp:keywords/>
  <dc:description/>
  <cp:lastModifiedBy>Rich Gassen</cp:lastModifiedBy>
  <cp:revision>2</cp:revision>
  <dcterms:created xsi:type="dcterms:W3CDTF">2019-10-29T13:33:00Z</dcterms:created>
  <dcterms:modified xsi:type="dcterms:W3CDTF">2019-11-18T18:29:00Z</dcterms:modified>
</cp:coreProperties>
</file>